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9" w:hanging="0"/>
        <w:jc w:val="center"/>
        <w:rPr>
          <w:rFonts w:ascii="Arial" w:hAnsi="Arial" w:cs="Arial"/>
          <w:b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  <w:t>ANF 5D</w:t>
      </w:r>
    </w:p>
    <w:p>
      <w:pPr>
        <w:pStyle w:val="Normal"/>
        <w:ind w:right="29" w:hanging="0"/>
        <w:jc w:val="center"/>
        <w:rPr>
          <w:rFonts w:ascii="Arial" w:hAnsi="Arial" w:cs="Arial"/>
          <w:b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</w:r>
    </w:p>
    <w:p>
      <w:pPr>
        <w:pStyle w:val="Normal"/>
        <w:ind w:right="29" w:hanging="0"/>
        <w:jc w:val="center"/>
        <w:rPr/>
      </w:pPr>
      <w:r>
        <w:rPr>
          <w:rFonts w:eastAsia="Arial" w:cs="Arial" w:ascii="Arial" w:hAnsi="Arial"/>
          <w:b/>
          <w:sz w:val="16"/>
          <w:szCs w:val="16"/>
          <w:u w:val="single"/>
        </w:rPr>
        <w:t xml:space="preserve"> </w:t>
      </w:r>
      <w:r>
        <w:rPr>
          <w:rFonts w:cs="Arial" w:ascii="Arial" w:hAnsi="Arial"/>
          <w:b/>
          <w:sz w:val="16"/>
          <w:szCs w:val="16"/>
          <w:u w:val="single"/>
        </w:rPr>
        <w:t>( For Clubbing of EPCG Authorisations)</w:t>
      </w:r>
    </w:p>
    <w:p>
      <w:pPr>
        <w:pStyle w:val="Normal"/>
        <w:ind w:right="29" w:hanging="0"/>
        <w:jc w:val="center"/>
        <w:rPr>
          <w:rFonts w:ascii="Arial" w:hAnsi="Arial" w:cs="Arial"/>
          <w:b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</w:r>
    </w:p>
    <w:p>
      <w:pPr>
        <w:pStyle w:val="Normal"/>
        <w:ind w:right="29" w:hanging="0"/>
        <w:jc w:val="center"/>
        <w:rPr>
          <w:rFonts w:ascii="Arial" w:hAnsi="Arial" w:cs="Arial"/>
          <w:b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</w:r>
    </w:p>
    <w:tbl>
      <w:tblPr>
        <w:tblW w:w="886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866"/>
      </w:tblGrid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1. IEC Details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i. IEC Number</w:t>
            </w:r>
          </w:p>
        </w:tc>
      </w:tr>
      <w:tr>
        <w:trPr>
          <w:trHeight w:val="125" w:hRule="atLeast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ii. Date of Issue</w:t>
            </w:r>
          </w:p>
        </w:tc>
      </w:tr>
      <w:tr>
        <w:trPr>
          <w:trHeight w:val="125" w:hRule="atLeast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iii. Issuing Authority</w:t>
            </w:r>
          </w:p>
        </w:tc>
      </w:tr>
    </w:tbl>
    <w:p>
      <w:pPr>
        <w:pStyle w:val="PlainText"/>
        <w:numPr>
          <w:ilvl w:val="0"/>
          <w:numId w:val="0"/>
        </w:numPr>
        <w:spacing w:lineRule="auto" w:line="360"/>
        <w:ind w:right="29" w:hanging="0"/>
        <w:outlineLvl w:val="0"/>
        <w:rPr>
          <w:rFonts w:ascii="Arial" w:hAnsi="Arial" w:eastAsia="Batang;바탕" w:cs="Arial"/>
          <w:b/>
          <w:b/>
          <w:sz w:val="16"/>
          <w:szCs w:val="16"/>
          <w:u w:val="single"/>
        </w:rPr>
      </w:pPr>
      <w:r>
        <w:rPr>
          <w:rFonts w:eastAsia="Batang;바탕" w:cs="Arial" w:ascii="Arial" w:hAnsi="Arial"/>
          <w:b/>
          <w:sz w:val="16"/>
          <w:szCs w:val="16"/>
          <w:u w:val="single"/>
        </w:rPr>
      </w:r>
    </w:p>
    <w:tbl>
      <w:tblPr>
        <w:tblW w:w="886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866"/>
      </w:tblGrid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2. Applicant  Details 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i. Name</w:t>
            </w:r>
          </w:p>
        </w:tc>
      </w:tr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ii. Address</w:t>
            </w:r>
          </w:p>
        </w:tc>
      </w:tr>
    </w:tbl>
    <w:p>
      <w:pPr>
        <w:pStyle w:val="PlainText"/>
        <w:numPr>
          <w:ilvl w:val="0"/>
          <w:numId w:val="0"/>
        </w:numPr>
        <w:spacing w:lineRule="auto" w:line="360"/>
        <w:ind w:right="29" w:hanging="0"/>
        <w:jc w:val="center"/>
        <w:outlineLvl w:val="0"/>
        <w:rPr>
          <w:rFonts w:ascii="Arial" w:hAnsi="Arial" w:eastAsia="Batang;바탕" w:cs="Arial"/>
          <w:b/>
          <w:b/>
          <w:sz w:val="16"/>
          <w:szCs w:val="16"/>
          <w:u w:val="single"/>
        </w:rPr>
      </w:pPr>
      <w:r>
        <w:rPr>
          <w:rFonts w:eastAsia="Batang;바탕" w:cs="Arial" w:ascii="Arial" w:hAnsi="Arial"/>
          <w:b/>
          <w:sz w:val="16"/>
          <w:szCs w:val="16"/>
          <w:u w:val="single"/>
        </w:rPr>
      </w:r>
    </w:p>
    <w:p>
      <w:pPr>
        <w:pStyle w:val="PlainText"/>
        <w:numPr>
          <w:ilvl w:val="0"/>
          <w:numId w:val="0"/>
        </w:numPr>
        <w:spacing w:lineRule="auto" w:line="360"/>
        <w:ind w:right="29" w:hanging="0"/>
        <w:outlineLvl w:val="0"/>
        <w:rPr/>
      </w:pPr>
      <w:r>
        <w:rPr/>
        <w:t>1. Details of EPCG Authorisations to be clubbed</w:t>
      </w:r>
    </w:p>
    <w:tbl>
      <w:tblPr>
        <w:tblW w:w="886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31"/>
        <w:gridCol w:w="1925"/>
        <w:gridCol w:w="1401"/>
        <w:gridCol w:w="1401"/>
        <w:gridCol w:w="1925"/>
        <w:gridCol w:w="1583"/>
      </w:tblGrid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 xml:space="preserve">S </w:t>
            </w:r>
            <w:r>
              <w:rPr>
                <w:rFonts w:eastAsia="Batang;바탕" w:cs="Arial" w:ascii="Arial" w:hAnsi="Arial"/>
                <w:bCs/>
                <w:sz w:val="16"/>
                <w:szCs w:val="16"/>
              </w:rPr>
              <w:t>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  <w:t>EPCG Authorisation No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  <w:t>EPCG Authorisation date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  <w:t>Customs Notification 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  <w:t>Export product/Services to be rendered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  <w:t>Port of Registration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  <w:t>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  <w:t>6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napToGrid w:val="false"/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b/>
                <w:b/>
                <w:sz w:val="16"/>
                <w:szCs w:val="16"/>
              </w:rPr>
            </w:pPr>
            <w:r>
              <w:rPr>
                <w:rFonts w:eastAsia="Batang;바탕" w:cs="Arial" w:ascii="Arial" w:hAnsi="Arial"/>
                <w:b/>
                <w:sz w:val="16"/>
                <w:szCs w:val="16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napToGrid w:val="false"/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b/>
                <w:b/>
                <w:sz w:val="16"/>
                <w:szCs w:val="16"/>
              </w:rPr>
            </w:pPr>
            <w:r>
              <w:rPr>
                <w:rFonts w:eastAsia="Batang;바탕" w:cs="Arial" w:ascii="Arial" w:hAnsi="Arial"/>
                <w:b/>
                <w:sz w:val="16"/>
                <w:szCs w:val="16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napToGrid w:val="false"/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napToGrid w:val="false"/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napToGrid w:val="false"/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napToGrid w:val="false"/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</w:r>
          </w:p>
        </w:tc>
      </w:tr>
    </w:tbl>
    <w:p>
      <w:pPr>
        <w:pStyle w:val="PlainText"/>
        <w:numPr>
          <w:ilvl w:val="0"/>
          <w:numId w:val="0"/>
        </w:numPr>
        <w:spacing w:lineRule="auto" w:line="360"/>
        <w:ind w:right="29" w:hanging="0"/>
        <w:jc w:val="center"/>
        <w:outlineLvl w:val="0"/>
        <w:rPr>
          <w:rFonts w:ascii="Arial" w:hAnsi="Arial" w:eastAsia="Batang;바탕" w:cs="Arial"/>
          <w:b/>
          <w:b/>
          <w:sz w:val="16"/>
          <w:szCs w:val="16"/>
          <w:u w:val="single"/>
        </w:rPr>
      </w:pPr>
      <w:r>
        <w:rPr>
          <w:rFonts w:eastAsia="Batang;바탕" w:cs="Arial" w:ascii="Arial" w:hAnsi="Arial"/>
          <w:b/>
          <w:sz w:val="16"/>
          <w:szCs w:val="16"/>
          <w:u w:val="single"/>
        </w:rPr>
      </w:r>
    </w:p>
    <w:p>
      <w:pPr>
        <w:pStyle w:val="PlainText"/>
        <w:numPr>
          <w:ilvl w:val="0"/>
          <w:numId w:val="0"/>
        </w:numPr>
        <w:spacing w:lineRule="auto" w:line="360"/>
        <w:ind w:right="29" w:hanging="0"/>
        <w:jc w:val="center"/>
        <w:outlineLvl w:val="0"/>
        <w:rPr>
          <w:rFonts w:ascii="Arial" w:hAnsi="Arial" w:eastAsia="Batang;바탕" w:cs="Arial"/>
          <w:b/>
          <w:b/>
          <w:sz w:val="16"/>
          <w:szCs w:val="16"/>
          <w:u w:val="single"/>
        </w:rPr>
      </w:pPr>
      <w:r>
        <w:rPr>
          <w:rFonts w:eastAsia="Batang;바탕" w:cs="Arial" w:ascii="Arial" w:hAnsi="Arial"/>
          <w:b/>
          <w:sz w:val="16"/>
          <w:szCs w:val="16"/>
          <w:u w:val="single"/>
        </w:rPr>
      </w:r>
    </w:p>
    <w:tbl>
      <w:tblPr>
        <w:tblW w:w="886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307"/>
        <w:gridCol w:w="1594"/>
        <w:gridCol w:w="1376"/>
        <w:gridCol w:w="1376"/>
        <w:gridCol w:w="1899"/>
        <w:gridCol w:w="1314"/>
      </w:tblGrid>
      <w:tr>
        <w:trPr/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  <w:t>CIF value /duty saved permitted (Rs)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  <w:t>CIF value/ duty saved utilized (Rs)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  <w:t>Customs duty saved (Rs)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  <w:t>EO endorsed on the Authorisation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  <w:t>EO wrt imports made</w:t>
            </w:r>
          </w:p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  <w:t>(US $)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  <w:t>Exports made/Services rendered</w:t>
            </w:r>
          </w:p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  <w:t>( US $)</w:t>
            </w:r>
          </w:p>
        </w:tc>
      </w:tr>
      <w:tr>
        <w:trPr/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  <w:t>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  <w:t>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lainText"/>
              <w:numPr>
                <w:ilvl w:val="0"/>
                <w:numId w:val="0"/>
              </w:numPr>
              <w:spacing w:lineRule="auto" w:line="360"/>
              <w:ind w:right="29" w:hanging="0"/>
              <w:outlineLvl w:val="0"/>
              <w:rPr>
                <w:rFonts w:ascii="Arial" w:hAnsi="Arial" w:eastAsia="Batang;바탕" w:cs="Arial"/>
                <w:sz w:val="16"/>
                <w:szCs w:val="16"/>
              </w:rPr>
            </w:pPr>
            <w:r>
              <w:rPr>
                <w:rFonts w:eastAsia="Batang;바탕" w:cs="Arial" w:ascii="Arial" w:hAnsi="Arial"/>
                <w:sz w:val="16"/>
                <w:szCs w:val="16"/>
              </w:rPr>
              <w:t>12</w:t>
            </w:r>
          </w:p>
        </w:tc>
      </w:tr>
    </w:tbl>
    <w:p>
      <w:pPr>
        <w:pStyle w:val="Normal"/>
        <w:ind w:right="29" w:hanging="0"/>
        <w:jc w:val="center"/>
        <w:rPr>
          <w:rFonts w:ascii="Arial" w:hAnsi="Arial" w:cs="Arial"/>
          <w:b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</w:r>
    </w:p>
    <w:p>
      <w:pPr>
        <w:pStyle w:val="Normal"/>
        <w:ind w:right="29" w:hanging="0"/>
        <w:rPr>
          <w:rFonts w:ascii="Arial" w:hAnsi="Arial" w:cs="Arial"/>
          <w:b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</w:r>
    </w:p>
    <w:p>
      <w:pPr>
        <w:pStyle w:val="Normal"/>
        <w:ind w:right="29" w:hanging="0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ind w:right="29" w:hanging="0"/>
        <w:jc w:val="center"/>
        <w:rPr>
          <w:rFonts w:ascii="Arial" w:hAnsi="Arial" w:cs="Arial"/>
          <w:b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</w:r>
    </w:p>
    <w:tbl>
      <w:tblPr>
        <w:tblW w:w="886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428"/>
        <w:gridCol w:w="4438"/>
      </w:tblGrid>
      <w:tr>
        <w:trPr/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2. Details of single clubbed EPCG Authorisation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i. Total Duty Saved or CIF Value on the imports/deemed imports</w:t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a. In Indian Rupees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b. In free foreign exchange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ii. Export Obligation imposed on the Authorisation</w:t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a. In Indian Rupees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b. In free foreign exchange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iii. Average Export Obligation imposed (Rs)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iv. Export Product/Service to be rendered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</w:tbl>
    <w:p>
      <w:pPr>
        <w:pStyle w:val="PlainText"/>
        <w:numPr>
          <w:ilvl w:val="0"/>
          <w:numId w:val="0"/>
        </w:numPr>
        <w:spacing w:lineRule="auto" w:line="360"/>
        <w:ind w:right="29" w:hanging="0"/>
        <w:outlineLvl w:val="0"/>
        <w:rPr>
          <w:rFonts w:ascii="Arial" w:hAnsi="Arial" w:eastAsia="Batang;바탕" w:cs="Arial"/>
          <w:b/>
          <w:b/>
          <w:sz w:val="16"/>
          <w:szCs w:val="16"/>
          <w:u w:val="single"/>
        </w:rPr>
      </w:pPr>
      <w:r>
        <w:rPr>
          <w:rFonts w:eastAsia="Batang;바탕" w:cs="Arial" w:ascii="Arial" w:hAnsi="Arial"/>
          <w:b/>
          <w:sz w:val="16"/>
          <w:szCs w:val="16"/>
          <w:u w:val="single"/>
        </w:rPr>
      </w:r>
    </w:p>
    <w:p>
      <w:pPr>
        <w:pStyle w:val="PlainText"/>
        <w:numPr>
          <w:ilvl w:val="0"/>
          <w:numId w:val="0"/>
        </w:numPr>
        <w:spacing w:lineRule="auto" w:line="360"/>
        <w:ind w:right="29" w:hanging="0"/>
        <w:jc w:val="center"/>
        <w:outlineLvl w:val="0"/>
        <w:rPr>
          <w:rFonts w:ascii="Arial" w:hAnsi="Arial" w:eastAsia="Batang;바탕" w:cs="Arial"/>
          <w:b/>
          <w:b/>
          <w:sz w:val="16"/>
          <w:szCs w:val="16"/>
          <w:u w:val="single"/>
        </w:rPr>
      </w:pPr>
      <w:r>
        <w:rPr>
          <w:rFonts w:eastAsia="Batang;바탕" w:cs="Arial" w:ascii="Arial" w:hAnsi="Arial"/>
          <w:b/>
          <w:sz w:val="16"/>
          <w:szCs w:val="16"/>
          <w:u w:val="single"/>
        </w:rPr>
      </w:r>
    </w:p>
    <w:p>
      <w:pPr>
        <w:pStyle w:val="PlainText"/>
        <w:numPr>
          <w:ilvl w:val="0"/>
          <w:numId w:val="0"/>
        </w:numPr>
        <w:spacing w:lineRule="auto" w:line="360"/>
        <w:ind w:right="29" w:hanging="0"/>
        <w:jc w:val="center"/>
        <w:outlineLvl w:val="0"/>
        <w:rPr>
          <w:rFonts w:ascii="Arial" w:hAnsi="Arial" w:eastAsia="Batang;바탕" w:cs="Arial"/>
          <w:b/>
          <w:b/>
          <w:sz w:val="16"/>
          <w:szCs w:val="16"/>
          <w:u w:val="single"/>
        </w:rPr>
      </w:pPr>
      <w:r>
        <w:rPr>
          <w:rFonts w:eastAsia="Batang;바탕" w:cs="Arial" w:ascii="Arial" w:hAnsi="Arial"/>
          <w:b/>
          <w:sz w:val="16"/>
          <w:szCs w:val="16"/>
          <w:u w:val="single"/>
        </w:rPr>
        <w:t>DECLARATION/UNDERTAKING</w:t>
      </w:r>
    </w:p>
    <w:p>
      <w:pPr>
        <w:pStyle w:val="PlainText"/>
        <w:numPr>
          <w:ilvl w:val="0"/>
          <w:numId w:val="0"/>
        </w:numPr>
        <w:spacing w:lineRule="auto" w:line="360"/>
        <w:ind w:right="29" w:hanging="0"/>
        <w:jc w:val="center"/>
        <w:outlineLvl w:val="0"/>
        <w:rPr>
          <w:rFonts w:ascii="Arial" w:hAnsi="Arial" w:eastAsia="Batang;바탕" w:cs="Arial"/>
          <w:b/>
          <w:b/>
          <w:sz w:val="16"/>
          <w:szCs w:val="16"/>
          <w:u w:val="single"/>
        </w:rPr>
      </w:pPr>
      <w:r>
        <w:rPr>
          <w:rFonts w:eastAsia="Batang;바탕" w:cs="Arial" w:ascii="Arial" w:hAnsi="Arial"/>
          <w:b/>
          <w:sz w:val="16"/>
          <w:szCs w:val="16"/>
          <w:u w:val="single"/>
        </w:rPr>
      </w:r>
    </w:p>
    <w:p>
      <w:pPr>
        <w:pStyle w:val="PlainText"/>
        <w:numPr>
          <w:ilvl w:val="0"/>
          <w:numId w:val="2"/>
        </w:numPr>
        <w:spacing w:lineRule="auto" w:line="360"/>
        <w:ind w:left="720" w:right="29" w:hanging="540"/>
        <w:jc w:val="both"/>
        <w:outlineLvl w:val="0"/>
        <w:rPr>
          <w:rFonts w:ascii="Arial" w:hAnsi="Arial" w:eastAsia="Batang;바탕" w:cs="Arial"/>
          <w:sz w:val="16"/>
          <w:szCs w:val="16"/>
        </w:rPr>
      </w:pPr>
      <w:r>
        <w:rPr>
          <w:rFonts w:eastAsia="Batang;바탕" w:cs="Arial" w:ascii="Arial" w:hAnsi="Arial"/>
          <w:sz w:val="16"/>
          <w:szCs w:val="16"/>
        </w:rPr>
        <w:t>I/We hereby declare that the particulars and the statements made in this application are true and correct to the best of my/our knowledge and belief and nothing has be</w:t>
      </w:r>
      <w:r>
        <w:rPr>
          <w:rFonts w:eastAsia="Batang;바탕" w:cs="Arial" w:ascii="Arial" w:hAnsi="Arial"/>
          <w:sz w:val="16"/>
          <w:szCs w:val="16"/>
        </w:rPr>
        <w:t xml:space="preserve">en concealed or held there from </w:t>
      </w:r>
      <w:r>
        <w:rPr>
          <w:rFonts w:eastAsia="Batang;바탕" w:cs="Arial" w:ascii="Arial" w:hAnsi="Arial"/>
          <w:sz w:val="16"/>
          <w:szCs w:val="16"/>
        </w:rPr>
        <w:t xml:space="preserve">if found incorrect or false will render me/us liable for any penal action or other consequences as may be prescribed in law or otherwise warranted.                                                                  </w:t>
      </w:r>
    </w:p>
    <w:p>
      <w:pPr>
        <w:pStyle w:val="PlainText"/>
        <w:numPr>
          <w:ilvl w:val="0"/>
          <w:numId w:val="2"/>
        </w:numPr>
        <w:spacing w:lineRule="auto" w:line="360"/>
        <w:ind w:left="720" w:right="29" w:hanging="600"/>
        <w:jc w:val="both"/>
        <w:outlineLvl w:val="0"/>
        <w:rPr>
          <w:rFonts w:ascii="Arial" w:hAnsi="Arial" w:eastAsia="Batang;바탕" w:cs="Arial"/>
          <w:sz w:val="16"/>
          <w:szCs w:val="16"/>
        </w:rPr>
      </w:pPr>
      <w:r>
        <w:rPr>
          <w:rFonts w:eastAsia="Batang;바탕" w:cs="Arial" w:ascii="Arial" w:hAnsi="Arial"/>
          <w:sz w:val="16"/>
          <w:szCs w:val="16"/>
        </w:rPr>
        <w:t>I/We hereby certify that none of the Proprietor/ Partner(s)/ Director(s)/Karta/Trustee of the firm/company, as the case may be, is/are a Proprietor/Partner(s)/Director(s)/Karta/Trustee in any other firm/Company which has come to the adverse notice of DGFT.</w:t>
      </w:r>
    </w:p>
    <w:p>
      <w:pPr>
        <w:pStyle w:val="PlainText"/>
        <w:numPr>
          <w:ilvl w:val="0"/>
          <w:numId w:val="2"/>
        </w:numPr>
        <w:spacing w:lineRule="auto" w:line="360"/>
        <w:ind w:left="720" w:right="29" w:hanging="600"/>
        <w:jc w:val="both"/>
        <w:outlineLvl w:val="0"/>
        <w:rPr>
          <w:rFonts w:ascii="Arial" w:hAnsi="Arial" w:eastAsia="Batang;바탕" w:cs="Arial"/>
          <w:sz w:val="16"/>
          <w:szCs w:val="16"/>
        </w:rPr>
      </w:pPr>
      <w:r>
        <w:rPr>
          <w:rFonts w:eastAsia="Batang;바탕" w:cs="Arial" w:ascii="Arial" w:hAnsi="Arial"/>
          <w:sz w:val="16"/>
          <w:szCs w:val="16"/>
        </w:rPr>
        <w:t>I/We hereby certify that neither the Registered Office/Head Office of the firm/company nor any of its Branch Office(s)/Unit(s)/Division(s) has been declared a defaulter and has otherwise been made ineligible for undertaking import/export under any of the provisions of the Policy.</w:t>
      </w:r>
    </w:p>
    <w:p>
      <w:pPr>
        <w:pStyle w:val="PlainText"/>
        <w:numPr>
          <w:ilvl w:val="0"/>
          <w:numId w:val="2"/>
        </w:numPr>
        <w:spacing w:lineRule="auto" w:line="360"/>
        <w:ind w:left="720" w:right="29" w:hanging="540"/>
        <w:jc w:val="both"/>
        <w:outlineLvl w:val="0"/>
        <w:rPr>
          <w:rFonts w:ascii="Arial" w:hAnsi="Arial" w:eastAsia="Batang;바탕" w:cs="Arial"/>
          <w:sz w:val="16"/>
          <w:szCs w:val="16"/>
        </w:rPr>
      </w:pPr>
      <w:r>
        <w:rPr>
          <w:rFonts w:eastAsia="Batang;바탕" w:cs="Arial" w:ascii="Arial" w:hAnsi="Arial"/>
          <w:sz w:val="16"/>
          <w:szCs w:val="16"/>
        </w:rPr>
        <w:t>I/ We hereby declare that I/we have perused the list of SCOMET items as contained in the Appendix 3 to the Schedule 2 of the ITC (HS) Classifications of Export-Import Items, 2004-09 and that the item(s) exported / proposed to be exported does not fall within this list and that I/ We agree to abide by the provisions of the Policy for export of SCOMET items contained in the Foreign Trade Policy, Schedule 2 of ITC (HS) and the Handbook of Procedures (Vol.1), irrespective of the scheme under which the item is exported / proposed to be exported (the underlined portion will be deleted in case an application for export license for SCOMET item is being filed).</w:t>
      </w:r>
    </w:p>
    <w:p>
      <w:pPr>
        <w:pStyle w:val="PlainText"/>
        <w:numPr>
          <w:ilvl w:val="0"/>
          <w:numId w:val="2"/>
        </w:numPr>
        <w:spacing w:lineRule="auto" w:line="360"/>
        <w:ind w:left="720" w:right="29" w:hanging="540"/>
        <w:jc w:val="both"/>
        <w:rPr>
          <w:rFonts w:ascii="Arial" w:hAnsi="Arial" w:eastAsia="Batang;바탕" w:cs="Arial"/>
          <w:bCs/>
          <w:sz w:val="16"/>
          <w:szCs w:val="16"/>
        </w:rPr>
      </w:pPr>
      <w:r>
        <w:rPr>
          <w:rFonts w:eastAsia="Batang;바탕" w:cs="Arial" w:ascii="Arial" w:hAnsi="Arial"/>
          <w:bCs/>
          <w:sz w:val="16"/>
          <w:szCs w:val="16"/>
        </w:rPr>
        <w:t xml:space="preserve">I hereby certify that I am authorised to verify and sign this declaration as per Paragraph 9.9 of the Policy.  </w:t>
      </w:r>
    </w:p>
    <w:p>
      <w:pPr>
        <w:pStyle w:val="PlainText"/>
        <w:spacing w:lineRule="auto" w:line="360"/>
        <w:ind w:right="29" w:firstLine="720"/>
        <w:jc w:val="both"/>
        <w:rPr>
          <w:rFonts w:eastAsia="Batang;바탕"/>
        </w:rPr>
      </w:pPr>
      <w:r>
        <w:rPr>
          <w:rFonts w:eastAsia="Arial" w:cs="Arial" w:ascii="Arial" w:hAnsi="Arial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ind w:left="180" w:right="29" w:hanging="0"/>
        <w:rPr>
          <w:rFonts w:ascii="Arial" w:hAnsi="Arial" w:eastAsia="Batang;바탕" w:cs="Arial"/>
          <w:bCs/>
          <w:sz w:val="16"/>
          <w:szCs w:val="16"/>
        </w:rPr>
      </w:pPr>
      <w:r>
        <w:rPr>
          <w:rFonts w:eastAsia="Batang;바탕" w:cs="Arial" w:ascii="Arial" w:hAnsi="Arial"/>
          <w:bCs/>
          <w:sz w:val="16"/>
          <w:szCs w:val="16"/>
        </w:rPr>
        <w:t>Signature of the Applicant</w:t>
        <w:tab/>
        <w:tab/>
        <w:tab/>
        <w:tab/>
        <w:tab/>
        <w:tab/>
        <w:tab/>
        <w:t>Place</w:t>
      </w:r>
    </w:p>
    <w:p>
      <w:pPr>
        <w:pStyle w:val="Normal"/>
        <w:spacing w:lineRule="auto" w:line="360"/>
        <w:ind w:right="29" w:firstLine="180"/>
        <w:rPr>
          <w:rFonts w:ascii="Arial" w:hAnsi="Arial" w:eastAsia="Batang;바탕" w:cs="Arial"/>
          <w:bCs/>
          <w:sz w:val="16"/>
          <w:szCs w:val="16"/>
        </w:rPr>
      </w:pPr>
      <w:r>
        <w:rPr>
          <w:rFonts w:eastAsia="Batang;바탕" w:cs="Arial" w:ascii="Arial" w:hAnsi="Arial"/>
          <w:bCs/>
          <w:sz w:val="16"/>
          <w:szCs w:val="16"/>
        </w:rPr>
        <w:t>Name</w:t>
        <w:tab/>
        <w:tab/>
        <w:tab/>
        <w:tab/>
        <w:tab/>
        <w:tab/>
        <w:tab/>
        <w:tab/>
        <w:tab/>
        <w:t>Date</w:t>
        <w:tab/>
      </w:r>
    </w:p>
    <w:p>
      <w:pPr>
        <w:pStyle w:val="Normal"/>
        <w:spacing w:lineRule="auto" w:line="360"/>
        <w:ind w:right="29" w:firstLine="180"/>
        <w:rPr>
          <w:rFonts w:ascii="Arial" w:hAnsi="Arial" w:eastAsia="Batang;바탕" w:cs="Arial"/>
          <w:bCs/>
          <w:sz w:val="16"/>
          <w:szCs w:val="16"/>
        </w:rPr>
      </w:pPr>
      <w:r>
        <w:rPr>
          <w:rFonts w:eastAsia="Batang;바탕" w:cs="Arial" w:ascii="Arial" w:hAnsi="Arial"/>
          <w:bCs/>
          <w:sz w:val="16"/>
          <w:szCs w:val="16"/>
        </w:rPr>
        <w:t>Designation</w:t>
      </w:r>
    </w:p>
    <w:p>
      <w:pPr>
        <w:pStyle w:val="Normal"/>
        <w:spacing w:lineRule="auto" w:line="360"/>
        <w:ind w:right="29" w:firstLine="180"/>
        <w:rPr>
          <w:rFonts w:ascii="Arial" w:hAnsi="Arial" w:eastAsia="Batang;바탕" w:cs="Arial"/>
          <w:bCs/>
          <w:sz w:val="16"/>
          <w:szCs w:val="16"/>
        </w:rPr>
      </w:pPr>
      <w:r>
        <w:rPr>
          <w:rFonts w:eastAsia="Batang;바탕" w:cs="Arial" w:ascii="Arial" w:hAnsi="Arial"/>
          <w:bCs/>
          <w:sz w:val="16"/>
          <w:szCs w:val="16"/>
        </w:rPr>
        <w:t>Official Address</w:t>
      </w:r>
    </w:p>
    <w:p>
      <w:pPr>
        <w:pStyle w:val="Normal"/>
        <w:spacing w:lineRule="auto" w:line="360"/>
        <w:ind w:right="29" w:firstLine="180"/>
        <w:rPr>
          <w:rFonts w:ascii="Arial" w:hAnsi="Arial" w:eastAsia="Batang;바탕" w:cs="Arial"/>
          <w:bCs/>
          <w:sz w:val="16"/>
          <w:szCs w:val="16"/>
        </w:rPr>
      </w:pPr>
      <w:r>
        <w:rPr>
          <w:rFonts w:eastAsia="Batang;바탕" w:cs="Arial" w:ascii="Arial" w:hAnsi="Arial"/>
          <w:bCs/>
          <w:sz w:val="16"/>
          <w:szCs w:val="16"/>
        </w:rPr>
        <w:t>Telephone</w:t>
      </w:r>
    </w:p>
    <w:p>
      <w:pPr>
        <w:pStyle w:val="Normal"/>
        <w:spacing w:lineRule="auto" w:line="360"/>
        <w:ind w:right="29" w:firstLine="180"/>
        <w:rPr>
          <w:rFonts w:ascii="Arial" w:hAnsi="Arial" w:eastAsia="Batang;바탕" w:cs="Arial"/>
          <w:bCs/>
          <w:sz w:val="16"/>
          <w:szCs w:val="16"/>
        </w:rPr>
      </w:pPr>
      <w:r>
        <w:rPr>
          <w:rFonts w:eastAsia="Batang;바탕" w:cs="Arial" w:ascii="Arial" w:hAnsi="Arial"/>
          <w:bCs/>
          <w:sz w:val="16"/>
          <w:szCs w:val="16"/>
        </w:rPr>
        <w:t>Residential Address</w:t>
      </w:r>
    </w:p>
    <w:p>
      <w:pPr>
        <w:pStyle w:val="Normal"/>
        <w:spacing w:lineRule="auto" w:line="360"/>
        <w:ind w:right="29" w:firstLine="180"/>
        <w:rPr>
          <w:rFonts w:ascii="Arial" w:hAnsi="Arial" w:eastAsia="Batang;바탕" w:cs="Arial"/>
          <w:bCs/>
          <w:sz w:val="16"/>
          <w:szCs w:val="16"/>
        </w:rPr>
      </w:pPr>
      <w:r>
        <w:rPr>
          <w:rFonts w:eastAsia="Batang;바탕" w:cs="Arial" w:ascii="Arial" w:hAnsi="Arial"/>
          <w:bCs/>
          <w:sz w:val="16"/>
          <w:szCs w:val="16"/>
        </w:rPr>
        <w:t>Email Address</w:t>
      </w:r>
    </w:p>
    <w:p>
      <w:pPr>
        <w:pStyle w:val="PlainText"/>
        <w:spacing w:lineRule="auto" w:line="360"/>
        <w:ind w:left="420" w:right="29" w:hanging="0"/>
        <w:jc w:val="center"/>
        <w:rPr>
          <w:rFonts w:ascii="Arial" w:hAnsi="Arial" w:eastAsia="Batang;바탕" w:cs="Arial"/>
          <w:b/>
          <w:b/>
          <w:bCs/>
          <w:sz w:val="16"/>
          <w:szCs w:val="16"/>
          <w:u w:val="single"/>
        </w:rPr>
      </w:pPr>
      <w:r>
        <w:rPr>
          <w:rFonts w:eastAsia="Batang;바탕" w:cs="Arial" w:ascii="Arial" w:hAnsi="Arial"/>
          <w:b/>
          <w:bCs/>
          <w:sz w:val="16"/>
          <w:szCs w:val="16"/>
          <w:u w:val="single"/>
        </w:rPr>
      </w:r>
    </w:p>
    <w:p>
      <w:pPr>
        <w:pStyle w:val="PlainText"/>
        <w:spacing w:lineRule="auto" w:line="360"/>
        <w:ind w:left="420" w:right="29" w:hanging="0"/>
        <w:jc w:val="center"/>
        <w:rPr>
          <w:rFonts w:ascii="Arial" w:hAnsi="Arial" w:eastAsia="Batang;바탕" w:cs="Arial"/>
          <w:b/>
          <w:b/>
          <w:sz w:val="16"/>
          <w:szCs w:val="16"/>
          <w:u w:val="single"/>
        </w:rPr>
      </w:pPr>
      <w:r>
        <w:rPr>
          <w:rFonts w:eastAsia="Batang;바탕" w:cs="Arial" w:ascii="Arial" w:hAnsi="Arial"/>
          <w:b/>
          <w:sz w:val="16"/>
          <w:szCs w:val="16"/>
          <w:u w:val="single"/>
        </w:rPr>
      </w:r>
    </w:p>
    <w:p>
      <w:pPr>
        <w:pStyle w:val="PlainText"/>
        <w:spacing w:lineRule="auto" w:line="360"/>
        <w:ind w:left="420" w:right="29" w:hanging="0"/>
        <w:jc w:val="center"/>
        <w:rPr>
          <w:rFonts w:ascii="Arial" w:hAnsi="Arial" w:eastAsia="Batang;바탕" w:cs="Arial"/>
          <w:b/>
          <w:b/>
          <w:sz w:val="16"/>
          <w:szCs w:val="16"/>
          <w:u w:val="single"/>
        </w:rPr>
      </w:pPr>
      <w:r>
        <w:rPr>
          <w:rFonts w:eastAsia="Batang;바탕" w:cs="Arial" w:ascii="Arial" w:hAnsi="Arial"/>
          <w:b/>
          <w:sz w:val="16"/>
          <w:szCs w:val="16"/>
          <w:u w:val="single"/>
        </w:rPr>
        <w:t>GUIDELINES FOR APPLICANTS</w:t>
      </w:r>
    </w:p>
    <w:p>
      <w:pPr>
        <w:pStyle w:val="PlainText"/>
        <w:spacing w:lineRule="auto" w:line="360"/>
        <w:ind w:left="420" w:right="29" w:hanging="0"/>
        <w:jc w:val="center"/>
        <w:rPr>
          <w:rFonts w:ascii="Arial" w:hAnsi="Arial" w:eastAsia="Batang;바탕" w:cs="Arial"/>
          <w:b/>
          <w:b/>
          <w:sz w:val="16"/>
          <w:szCs w:val="16"/>
          <w:u w:val="single"/>
        </w:rPr>
      </w:pPr>
      <w:r>
        <w:rPr>
          <w:rFonts w:eastAsia="Batang;바탕" w:cs="Arial" w:ascii="Arial" w:hAnsi="Arial"/>
          <w:b/>
          <w:sz w:val="16"/>
          <w:szCs w:val="16"/>
          <w:u w:val="single"/>
        </w:rPr>
      </w:r>
    </w:p>
    <w:p>
      <w:pPr>
        <w:pStyle w:val="PlainText"/>
        <w:numPr>
          <w:ilvl w:val="0"/>
          <w:numId w:val="3"/>
        </w:numPr>
        <w:spacing w:lineRule="auto" w:line="360"/>
        <w:ind w:left="720" w:right="29" w:hanging="360"/>
        <w:jc w:val="both"/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    </w:t>
      </w:r>
      <w:r>
        <w:rPr>
          <w:rFonts w:eastAsia="Batang;바탕" w:cs="Arial" w:ascii="Arial" w:hAnsi="Arial"/>
          <w:sz w:val="16"/>
          <w:szCs w:val="16"/>
        </w:rPr>
        <w:t>Two copies of the application must be submitted unless otherwise mentioned.</w:t>
      </w:r>
    </w:p>
    <w:p>
      <w:pPr>
        <w:pStyle w:val="PlainText"/>
        <w:numPr>
          <w:ilvl w:val="0"/>
          <w:numId w:val="3"/>
        </w:numPr>
        <w:tabs>
          <w:tab w:val="left" w:pos="600" w:leader="none"/>
        </w:tabs>
        <w:spacing w:lineRule="auto" w:line="360"/>
        <w:ind w:left="720" w:right="29" w:hanging="360"/>
        <w:jc w:val="both"/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      </w:t>
      </w:r>
      <w:r>
        <w:rPr>
          <w:rFonts w:eastAsia="Batang;바탕" w:cs="Arial" w:ascii="Arial" w:hAnsi="Arial"/>
          <w:sz w:val="16"/>
          <w:szCs w:val="16"/>
        </w:rPr>
        <w:t>Each individual page of the application has to be signed by the applicant.</w:t>
      </w:r>
    </w:p>
    <w:p>
      <w:pPr>
        <w:pStyle w:val="PlainText"/>
        <w:numPr>
          <w:ilvl w:val="0"/>
          <w:numId w:val="3"/>
        </w:numPr>
        <w:spacing w:lineRule="auto" w:line="360"/>
        <w:ind w:left="720" w:right="29" w:hanging="360"/>
        <w:outlineLvl w:val="0"/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eastAsia="Batang;바탕" w:cs="Arial" w:ascii="Arial" w:hAnsi="Arial"/>
          <w:sz w:val="16"/>
          <w:szCs w:val="16"/>
        </w:rPr>
        <w:t>Application must be accompanied by EPCG Authorisation (s) in original</w:t>
      </w:r>
    </w:p>
    <w:p>
      <w:pPr>
        <w:pStyle w:val="PlainText"/>
        <w:numPr>
          <w:ilvl w:val="0"/>
          <w:numId w:val="0"/>
        </w:numPr>
        <w:spacing w:lineRule="auto" w:line="360"/>
        <w:ind w:right="29" w:hanging="0"/>
        <w:jc w:val="center"/>
        <w:outlineLvl w:val="0"/>
        <w:rPr>
          <w:rFonts w:ascii="Arial" w:hAnsi="Arial" w:eastAsia="Batang;바탕" w:cs="Arial"/>
          <w:b/>
          <w:b/>
          <w:sz w:val="16"/>
          <w:szCs w:val="16"/>
          <w:u w:val="single"/>
        </w:rPr>
      </w:pPr>
      <w:r>
        <w:rPr>
          <w:rFonts w:eastAsia="Batang;바탕" w:cs="Arial" w:ascii="Arial" w:hAnsi="Arial"/>
          <w:b/>
          <w:sz w:val="16"/>
          <w:szCs w:val="16"/>
          <w:u w:val="single"/>
        </w:rPr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z w:val="16"/>
        <w:szCs w:val="16"/>
        <w:rFonts w:ascii="Arial" w:hAnsi="Arial" w:eastAsia="Batang;바탕" w:cs="Aria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Batang;바탕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 Mono" w:cs="Noto Sans Devanagari U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cs="Arial"/>
      <w:b/>
      <w:bCs/>
      <w:sz w:val="16"/>
      <w:szCs w:val="16"/>
      <w:u w:val="single"/>
    </w:rPr>
  </w:style>
  <w:style w:type="character" w:styleId="WW8Num1z0">
    <w:name w:val="WW8Num1z0"/>
    <w:qFormat/>
    <w:rPr>
      <w:rFonts w:ascii="Arial" w:hAnsi="Arial" w:eastAsia="Batang;바탕" w:cs="Arial"/>
      <w:sz w:val="16"/>
      <w:szCs w:val="16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b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eastAsia="Batang;바탕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 Mono" w:cs="Noto Sans Devanagari U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 U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 U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 UI"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LibreOffice/5.4.7.2$Linux_X86_64 LibreOffice_project/c838ef25c16710f8838b1faec480ebba495259d0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2007-04-17T22:40:00Z</dcterms:created>
  <dc:creator> Basant</dc:creator>
  <dc:description/>
  <dc:language>en-US</dc:language>
  <cp:lastModifiedBy>M K Parimo</cp:lastModifiedBy>
  <dcterms:modified xsi:type="dcterms:W3CDTF">2007-04-20T03:34:00Z</dcterms:modified>
  <cp:revision>8</cp:revision>
  <dc:subject/>
  <dc:title>GUIDELINES FOR APPLICANTS</dc:title>
</cp:coreProperties>
</file>